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4861" w14:textId="1E9A2AAC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B65452">
        <w:rPr>
          <w:bCs/>
          <w:noProof w:val="0"/>
          <w:sz w:val="24"/>
          <w:szCs w:val="24"/>
        </w:rPr>
        <w:t>#</w:t>
      </w:r>
      <w:r w:rsidR="00191E79">
        <w:rPr>
          <w:bCs/>
          <w:noProof w:val="0"/>
          <w:sz w:val="24"/>
          <w:szCs w:val="24"/>
        </w:rPr>
        <w:t>10</w:t>
      </w:r>
      <w:r w:rsidR="00266714">
        <w:rPr>
          <w:bCs/>
          <w:noProof w:val="0"/>
          <w:sz w:val="24"/>
          <w:szCs w:val="24"/>
        </w:rPr>
        <w:t>7</w:t>
      </w:r>
      <w:r w:rsidR="001348FE">
        <w:rPr>
          <w:bCs/>
          <w:noProof w:val="0"/>
          <w:sz w:val="24"/>
          <w:szCs w:val="24"/>
        </w:rPr>
        <w:tab/>
      </w:r>
      <w:r w:rsidR="00BA1872">
        <w:rPr>
          <w:bCs/>
          <w:noProof w:val="0"/>
          <w:sz w:val="24"/>
          <w:szCs w:val="24"/>
        </w:rPr>
        <w:t>R1-</w:t>
      </w:r>
      <w:r w:rsidR="00191E79">
        <w:rPr>
          <w:bCs/>
          <w:noProof w:val="0"/>
          <w:sz w:val="24"/>
          <w:szCs w:val="24"/>
        </w:rPr>
        <w:t>2</w:t>
      </w:r>
      <w:r w:rsidR="00500573">
        <w:rPr>
          <w:bCs/>
          <w:noProof w:val="0"/>
          <w:sz w:val="24"/>
          <w:szCs w:val="24"/>
        </w:rPr>
        <w:t>1</w:t>
      </w:r>
      <w:r w:rsidR="00B50810">
        <w:rPr>
          <w:bCs/>
          <w:noProof w:val="0"/>
          <w:sz w:val="24"/>
          <w:szCs w:val="24"/>
        </w:rPr>
        <w:t>11159</w:t>
      </w:r>
    </w:p>
    <w:p w14:paraId="30E02940" w14:textId="596C5E07" w:rsidR="00CA26CE" w:rsidRDefault="00266714" w:rsidP="00CA26CE">
      <w:pPr>
        <w:pStyle w:val="Header"/>
        <w:rPr>
          <w:bCs/>
          <w:noProof w:val="0"/>
          <w:sz w:val="24"/>
          <w:szCs w:val="24"/>
        </w:rPr>
      </w:pPr>
      <w:r w:rsidRPr="00266714">
        <w:rPr>
          <w:bCs/>
          <w:noProof w:val="0"/>
          <w:sz w:val="24"/>
          <w:szCs w:val="24"/>
        </w:rPr>
        <w:t xml:space="preserve">e-Meeting, 11 – 19 </w:t>
      </w:r>
      <w:proofErr w:type="gramStart"/>
      <w:r w:rsidRPr="00266714">
        <w:rPr>
          <w:bCs/>
          <w:noProof w:val="0"/>
          <w:sz w:val="24"/>
          <w:szCs w:val="24"/>
        </w:rPr>
        <w:t>November,</w:t>
      </w:r>
      <w:proofErr w:type="gramEnd"/>
      <w:r w:rsidRPr="00266714">
        <w:rPr>
          <w:bCs/>
          <w:noProof w:val="0"/>
          <w:sz w:val="24"/>
          <w:szCs w:val="24"/>
        </w:rPr>
        <w:t xml:space="preserve"> 2021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5194C7C8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6C27C9">
        <w:rPr>
          <w:rFonts w:cs="Arial"/>
          <w:b/>
          <w:bCs/>
          <w:sz w:val="24"/>
          <w:szCs w:val="24"/>
        </w:rPr>
        <w:t>8</w:t>
      </w:r>
      <w:r w:rsidR="001F201D">
        <w:rPr>
          <w:rFonts w:cs="Arial"/>
          <w:b/>
          <w:bCs/>
          <w:sz w:val="24"/>
          <w:szCs w:val="24"/>
        </w:rPr>
        <w:t>.</w:t>
      </w:r>
      <w:r w:rsidR="000E5D99">
        <w:rPr>
          <w:rFonts w:cs="Arial"/>
          <w:b/>
          <w:bCs/>
          <w:sz w:val="24"/>
          <w:szCs w:val="24"/>
        </w:rPr>
        <w:t>1</w:t>
      </w:r>
      <w:r w:rsidR="00B50810">
        <w:rPr>
          <w:rFonts w:cs="Arial"/>
          <w:b/>
          <w:bCs/>
          <w:sz w:val="24"/>
          <w:szCs w:val="24"/>
        </w:rPr>
        <w:t>6</w:t>
      </w:r>
      <w:r w:rsidR="000E5D99">
        <w:rPr>
          <w:rFonts w:cs="Arial"/>
          <w:b/>
          <w:bCs/>
          <w:sz w:val="24"/>
          <w:szCs w:val="24"/>
        </w:rPr>
        <w:t>.</w:t>
      </w:r>
      <w:r w:rsidR="00E32281">
        <w:rPr>
          <w:rFonts w:cs="Arial"/>
          <w:b/>
          <w:bCs/>
          <w:sz w:val="24"/>
          <w:szCs w:val="24"/>
        </w:rPr>
        <w:t>8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2A6EE236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6C27C9">
        <w:rPr>
          <w:rFonts w:ascii="Arial" w:hAnsi="Arial" w:cs="Arial"/>
          <w:b/>
          <w:bCs/>
          <w:sz w:val="24"/>
        </w:rPr>
        <w:t xml:space="preserve">On UE features for </w:t>
      </w:r>
      <w:r w:rsidR="00E32281" w:rsidRPr="00E32281">
        <w:rPr>
          <w:rFonts w:ascii="Arial" w:hAnsi="Arial" w:cs="Arial"/>
          <w:b/>
          <w:bCs/>
          <w:sz w:val="24"/>
        </w:rPr>
        <w:t>NR coverage enhancement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20D91522" w14:textId="4BEF3235" w:rsidR="00056BDE" w:rsidRPr="00056BDE" w:rsidRDefault="00266714" w:rsidP="00056BDE">
      <w:r>
        <w:t xml:space="preserve">In RAN1#106bis-e the first baseline has been agreed for </w:t>
      </w:r>
      <w:proofErr w:type="gramStart"/>
      <w:r>
        <w:t>a number of</w:t>
      </w:r>
      <w:proofErr w:type="gramEnd"/>
      <w:r>
        <w:t xml:space="preserve"> UE features</w:t>
      </w:r>
      <w:r w:rsidR="006C27C9">
        <w:t xml:space="preserve">. In this contribution we present our views on the UE features for </w:t>
      </w:r>
      <w:r w:rsidR="00E32281" w:rsidRPr="002D4D40">
        <w:t>NR coverage enhancement</w:t>
      </w:r>
      <w:r w:rsidR="006C27C9">
        <w:t xml:space="preserve">. </w:t>
      </w:r>
    </w:p>
    <w:p w14:paraId="71230483" w14:textId="72F9C930" w:rsidR="00305297" w:rsidRDefault="007820D0" w:rsidP="00A23DCA">
      <w:pPr>
        <w:pStyle w:val="Heading1"/>
      </w:pPr>
      <w:bookmarkStart w:id="1" w:name="_Hlk510705081"/>
      <w:r>
        <w:t>Discussion</w:t>
      </w:r>
    </w:p>
    <w:p w14:paraId="73A82122" w14:textId="450D5B68" w:rsidR="001F201D" w:rsidRDefault="006C27C9" w:rsidP="001F201D">
      <w:r>
        <w:t xml:space="preserve">Detailed comments on UE features are listed below. For reference, the </w:t>
      </w:r>
      <w:r w:rsidR="00266714">
        <w:t xml:space="preserve">baseline agreements from RAN1#106bis are </w:t>
      </w:r>
      <w:r>
        <w:t xml:space="preserve">available in the Annex. </w:t>
      </w:r>
    </w:p>
    <w:p w14:paraId="69C9E149" w14:textId="0A9BE74D" w:rsidR="00D67825" w:rsidRPr="00D67825" w:rsidRDefault="00D67825" w:rsidP="00D67825">
      <w:pPr>
        <w:pStyle w:val="ListParagraph"/>
        <w:numPr>
          <w:ilvl w:val="0"/>
          <w:numId w:val="30"/>
        </w:numPr>
        <w:rPr>
          <w:b/>
          <w:bCs/>
          <w:sz w:val="20"/>
          <w:szCs w:val="20"/>
        </w:rPr>
      </w:pPr>
      <w:r w:rsidRPr="00D67825">
        <w:rPr>
          <w:b/>
          <w:bCs/>
          <w:sz w:val="20"/>
          <w:szCs w:val="20"/>
        </w:rPr>
        <w:t>30-1, 30-1a, 30-2, 30-2a, 30-3, 30-4, 30-4a/b/c/d/e/f/g, 30-5, 30-6:</w:t>
      </w:r>
    </w:p>
    <w:p w14:paraId="1A053C9B" w14:textId="0B615EA2" w:rsidR="00D67825" w:rsidRDefault="00D67825" w:rsidP="00D67825">
      <w:pPr>
        <w:pStyle w:val="ListParagraph"/>
        <w:numPr>
          <w:ilvl w:val="1"/>
          <w:numId w:val="30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Confirm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FGs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Details</w:t>
      </w:r>
      <w:proofErr w:type="spellEnd"/>
      <w:r>
        <w:rPr>
          <w:sz w:val="20"/>
          <w:szCs w:val="20"/>
        </w:rPr>
        <w:t xml:space="preserve"> to </w:t>
      </w:r>
      <w:proofErr w:type="spellStart"/>
      <w:r>
        <w:rPr>
          <w:sz w:val="20"/>
          <w:szCs w:val="20"/>
        </w:rPr>
        <w:t>be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finalized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later</w:t>
      </w:r>
      <w:proofErr w:type="spellEnd"/>
      <w:r>
        <w:rPr>
          <w:sz w:val="20"/>
          <w:szCs w:val="20"/>
        </w:rPr>
        <w:t>.</w:t>
      </w:r>
    </w:p>
    <w:p w14:paraId="3DDCD20B" w14:textId="46774CCB" w:rsidR="00D67825" w:rsidRPr="00D67825" w:rsidRDefault="00D67825" w:rsidP="00D67825">
      <w:pPr>
        <w:pStyle w:val="ListParagraph"/>
        <w:numPr>
          <w:ilvl w:val="0"/>
          <w:numId w:val="30"/>
        </w:numPr>
        <w:rPr>
          <w:b/>
          <w:bCs/>
          <w:sz w:val="20"/>
          <w:szCs w:val="20"/>
        </w:rPr>
      </w:pPr>
      <w:r w:rsidRPr="00D67825">
        <w:rPr>
          <w:b/>
          <w:bCs/>
          <w:sz w:val="20"/>
          <w:szCs w:val="20"/>
        </w:rPr>
        <w:t xml:space="preserve">30-1: </w:t>
      </w:r>
    </w:p>
    <w:p w14:paraId="5B72B275" w14:textId="77777777" w:rsidR="00D67825" w:rsidRPr="001F43A8" w:rsidRDefault="00D67825" w:rsidP="00D67825">
      <w:pPr>
        <w:pStyle w:val="ListParagraph"/>
        <w:numPr>
          <w:ilvl w:val="1"/>
          <w:numId w:val="30"/>
        </w:numPr>
        <w:rPr>
          <w:sz w:val="20"/>
          <w:szCs w:val="20"/>
        </w:rPr>
      </w:pPr>
      <w:proofErr w:type="spellStart"/>
      <w:r w:rsidRPr="001F43A8">
        <w:rPr>
          <w:sz w:val="20"/>
          <w:szCs w:val="20"/>
        </w:rPr>
        <w:t>Move</w:t>
      </w:r>
      <w:proofErr w:type="spellEnd"/>
      <w:r w:rsidRPr="001F43A8">
        <w:rPr>
          <w:sz w:val="20"/>
          <w:szCs w:val="20"/>
        </w:rPr>
        <w:t xml:space="preserve"> </w:t>
      </w:r>
      <w:proofErr w:type="spellStart"/>
      <w:r w:rsidRPr="001F43A8">
        <w:rPr>
          <w:sz w:val="20"/>
          <w:szCs w:val="20"/>
        </w:rPr>
        <w:t>candidate</w:t>
      </w:r>
      <w:proofErr w:type="spellEnd"/>
      <w:r w:rsidRPr="001F43A8">
        <w:rPr>
          <w:sz w:val="20"/>
          <w:szCs w:val="20"/>
        </w:rPr>
        <w:t xml:space="preserve"> </w:t>
      </w:r>
      <w:proofErr w:type="spellStart"/>
      <w:r w:rsidRPr="001F43A8">
        <w:rPr>
          <w:sz w:val="20"/>
          <w:szCs w:val="20"/>
        </w:rPr>
        <w:t>values</w:t>
      </w:r>
      <w:proofErr w:type="spellEnd"/>
      <w:r w:rsidRPr="001F43A8">
        <w:rPr>
          <w:sz w:val="20"/>
          <w:szCs w:val="20"/>
        </w:rPr>
        <w:t xml:space="preserve"> to </w:t>
      </w:r>
      <w:proofErr w:type="spellStart"/>
      <w:r w:rsidRPr="001F43A8">
        <w:rPr>
          <w:sz w:val="20"/>
          <w:szCs w:val="20"/>
        </w:rPr>
        <w:t>notes</w:t>
      </w:r>
      <w:proofErr w:type="spellEnd"/>
      <w:r w:rsidRPr="001F43A8">
        <w:rPr>
          <w:sz w:val="20"/>
          <w:szCs w:val="20"/>
        </w:rPr>
        <w:t xml:space="preserve"> </w:t>
      </w:r>
      <w:proofErr w:type="spellStart"/>
      <w:r w:rsidRPr="001F43A8">
        <w:rPr>
          <w:sz w:val="20"/>
          <w:szCs w:val="20"/>
        </w:rPr>
        <w:t>column</w:t>
      </w:r>
      <w:proofErr w:type="spellEnd"/>
      <w:r w:rsidRPr="001F43A8">
        <w:rPr>
          <w:sz w:val="20"/>
          <w:szCs w:val="20"/>
        </w:rPr>
        <w:t xml:space="preserve">. No </w:t>
      </w:r>
      <w:proofErr w:type="spellStart"/>
      <w:r w:rsidRPr="001F43A8">
        <w:rPr>
          <w:sz w:val="20"/>
          <w:szCs w:val="20"/>
        </w:rPr>
        <w:t>need</w:t>
      </w:r>
      <w:proofErr w:type="spellEnd"/>
      <w:r w:rsidRPr="001F43A8">
        <w:rPr>
          <w:sz w:val="20"/>
          <w:szCs w:val="20"/>
        </w:rPr>
        <w:t xml:space="preserve"> to list </w:t>
      </w:r>
      <w:proofErr w:type="spellStart"/>
      <w:r w:rsidRPr="001F43A8">
        <w:rPr>
          <w:sz w:val="20"/>
          <w:szCs w:val="20"/>
        </w:rPr>
        <w:t>the</w:t>
      </w:r>
      <w:proofErr w:type="spellEnd"/>
      <w:r w:rsidRPr="001F43A8">
        <w:rPr>
          <w:sz w:val="20"/>
          <w:szCs w:val="20"/>
        </w:rPr>
        <w:t xml:space="preserve"> </w:t>
      </w:r>
      <w:proofErr w:type="spellStart"/>
      <w:r w:rsidRPr="001F43A8">
        <w:rPr>
          <w:sz w:val="20"/>
          <w:szCs w:val="20"/>
        </w:rPr>
        <w:t>legacy</w:t>
      </w:r>
      <w:proofErr w:type="spellEnd"/>
      <w:r w:rsidRPr="001F43A8">
        <w:rPr>
          <w:sz w:val="20"/>
          <w:szCs w:val="20"/>
        </w:rPr>
        <w:t xml:space="preserve"> </w:t>
      </w:r>
      <w:proofErr w:type="spellStart"/>
      <w:r w:rsidRPr="001F43A8">
        <w:rPr>
          <w:sz w:val="20"/>
          <w:szCs w:val="20"/>
        </w:rPr>
        <w:t>values</w:t>
      </w:r>
      <w:proofErr w:type="spellEnd"/>
      <w:r w:rsidRPr="001F43A8">
        <w:rPr>
          <w:sz w:val="20"/>
          <w:szCs w:val="20"/>
        </w:rPr>
        <w:t xml:space="preserve">, </w:t>
      </w:r>
      <w:proofErr w:type="spellStart"/>
      <w:r w:rsidRPr="001F43A8">
        <w:rPr>
          <w:sz w:val="20"/>
          <w:szCs w:val="20"/>
        </w:rPr>
        <w:t>hence</w:t>
      </w:r>
      <w:proofErr w:type="spellEnd"/>
      <w:r w:rsidRPr="001F43A8">
        <w:rPr>
          <w:sz w:val="20"/>
          <w:szCs w:val="20"/>
        </w:rPr>
        <w:t xml:space="preserve"> </w:t>
      </w:r>
      <w:proofErr w:type="spellStart"/>
      <w:r w:rsidRPr="001F43A8">
        <w:rPr>
          <w:sz w:val="20"/>
          <w:szCs w:val="20"/>
        </w:rPr>
        <w:t>only</w:t>
      </w:r>
      <w:proofErr w:type="spellEnd"/>
      <w:r w:rsidRPr="001F43A8">
        <w:rPr>
          <w:sz w:val="20"/>
          <w:szCs w:val="20"/>
        </w:rPr>
        <w:t xml:space="preserve"> list </w:t>
      </w:r>
      <w:proofErr w:type="spellStart"/>
      <w:r w:rsidRPr="001F43A8">
        <w:rPr>
          <w:sz w:val="20"/>
          <w:szCs w:val="20"/>
        </w:rPr>
        <w:t>values</w:t>
      </w:r>
      <w:proofErr w:type="spellEnd"/>
      <w:r w:rsidRPr="001F43A8">
        <w:rPr>
          <w:sz w:val="20"/>
          <w:szCs w:val="20"/>
        </w:rPr>
        <w:t xml:space="preserve"> for K&gt;16. </w:t>
      </w:r>
    </w:p>
    <w:p w14:paraId="5A3510C3" w14:textId="77777777" w:rsidR="00D67825" w:rsidRPr="001F43A8" w:rsidRDefault="00D67825" w:rsidP="00D67825">
      <w:pPr>
        <w:pStyle w:val="ListParagraph"/>
        <w:numPr>
          <w:ilvl w:val="1"/>
          <w:numId w:val="30"/>
        </w:numPr>
        <w:rPr>
          <w:sz w:val="20"/>
          <w:szCs w:val="20"/>
        </w:rPr>
      </w:pPr>
      <w:proofErr w:type="spellStart"/>
      <w:r w:rsidRPr="001F43A8">
        <w:rPr>
          <w:sz w:val="20"/>
          <w:szCs w:val="20"/>
        </w:rPr>
        <w:t>Add</w:t>
      </w:r>
      <w:proofErr w:type="spellEnd"/>
      <w:r w:rsidRPr="001F43A8">
        <w:rPr>
          <w:sz w:val="20"/>
          <w:szCs w:val="20"/>
        </w:rPr>
        <w:t xml:space="preserve"> FG11-6 (PUSCH </w:t>
      </w:r>
      <w:proofErr w:type="spellStart"/>
      <w:r w:rsidRPr="001F43A8">
        <w:rPr>
          <w:sz w:val="20"/>
          <w:szCs w:val="20"/>
        </w:rPr>
        <w:t>repetition</w:t>
      </w:r>
      <w:proofErr w:type="spellEnd"/>
      <w:r w:rsidRPr="001F43A8">
        <w:rPr>
          <w:sz w:val="20"/>
          <w:szCs w:val="20"/>
        </w:rPr>
        <w:t xml:space="preserve"> </w:t>
      </w:r>
      <w:proofErr w:type="spellStart"/>
      <w:r w:rsidRPr="001F43A8">
        <w:rPr>
          <w:sz w:val="20"/>
          <w:szCs w:val="20"/>
        </w:rPr>
        <w:t>Type</w:t>
      </w:r>
      <w:proofErr w:type="spellEnd"/>
      <w:r w:rsidRPr="001F43A8">
        <w:rPr>
          <w:sz w:val="20"/>
          <w:szCs w:val="20"/>
        </w:rPr>
        <w:t xml:space="preserve"> A) as </w:t>
      </w:r>
      <w:proofErr w:type="spellStart"/>
      <w:r w:rsidRPr="001F43A8">
        <w:rPr>
          <w:sz w:val="20"/>
          <w:szCs w:val="20"/>
        </w:rPr>
        <w:t>pre-requisite</w:t>
      </w:r>
      <w:proofErr w:type="spellEnd"/>
    </w:p>
    <w:p w14:paraId="40D0F603" w14:textId="77777777" w:rsidR="00D67825" w:rsidRPr="00D67825" w:rsidRDefault="00D67825" w:rsidP="00D67825">
      <w:pPr>
        <w:pStyle w:val="ListParagraph"/>
        <w:numPr>
          <w:ilvl w:val="0"/>
          <w:numId w:val="30"/>
        </w:numPr>
        <w:rPr>
          <w:b/>
          <w:bCs/>
          <w:sz w:val="20"/>
          <w:szCs w:val="20"/>
        </w:rPr>
      </w:pPr>
      <w:r w:rsidRPr="00D67825">
        <w:rPr>
          <w:b/>
          <w:bCs/>
          <w:sz w:val="20"/>
          <w:szCs w:val="20"/>
        </w:rPr>
        <w:t>30-1a:</w:t>
      </w:r>
    </w:p>
    <w:p w14:paraId="2B7A9D85" w14:textId="77777777" w:rsidR="00D67825" w:rsidRPr="001F43A8" w:rsidRDefault="00D67825" w:rsidP="00D67825">
      <w:pPr>
        <w:pStyle w:val="ListParagraph"/>
        <w:numPr>
          <w:ilvl w:val="1"/>
          <w:numId w:val="30"/>
        </w:numPr>
        <w:rPr>
          <w:sz w:val="20"/>
          <w:szCs w:val="20"/>
        </w:rPr>
      </w:pPr>
      <w:proofErr w:type="spellStart"/>
      <w:r w:rsidRPr="001F43A8">
        <w:rPr>
          <w:sz w:val="20"/>
          <w:szCs w:val="20"/>
        </w:rPr>
        <w:t>Similarly</w:t>
      </w:r>
      <w:proofErr w:type="spellEnd"/>
      <w:r w:rsidRPr="001F43A8">
        <w:rPr>
          <w:sz w:val="20"/>
          <w:szCs w:val="20"/>
        </w:rPr>
        <w:t xml:space="preserve"> to FG30-1, </w:t>
      </w:r>
      <w:proofErr w:type="spellStart"/>
      <w:r w:rsidRPr="001F43A8">
        <w:rPr>
          <w:sz w:val="20"/>
          <w:szCs w:val="20"/>
        </w:rPr>
        <w:t>move</w:t>
      </w:r>
      <w:proofErr w:type="spellEnd"/>
      <w:r w:rsidRPr="001F43A8">
        <w:rPr>
          <w:sz w:val="20"/>
          <w:szCs w:val="20"/>
        </w:rPr>
        <w:t xml:space="preserve"> </w:t>
      </w:r>
      <w:proofErr w:type="spellStart"/>
      <w:r w:rsidRPr="001F43A8">
        <w:rPr>
          <w:sz w:val="20"/>
          <w:szCs w:val="20"/>
        </w:rPr>
        <w:t>values</w:t>
      </w:r>
      <w:proofErr w:type="spellEnd"/>
      <w:r w:rsidRPr="001F43A8">
        <w:rPr>
          <w:sz w:val="20"/>
          <w:szCs w:val="20"/>
        </w:rPr>
        <w:t xml:space="preserve"> to </w:t>
      </w:r>
      <w:proofErr w:type="spellStart"/>
      <w:r w:rsidRPr="001F43A8">
        <w:rPr>
          <w:sz w:val="20"/>
          <w:szCs w:val="20"/>
        </w:rPr>
        <w:t>notes</w:t>
      </w:r>
      <w:proofErr w:type="spellEnd"/>
      <w:r w:rsidRPr="001F43A8">
        <w:rPr>
          <w:sz w:val="20"/>
          <w:szCs w:val="20"/>
        </w:rPr>
        <w:t xml:space="preserve"> </w:t>
      </w:r>
      <w:proofErr w:type="spellStart"/>
      <w:r w:rsidRPr="001F43A8">
        <w:rPr>
          <w:sz w:val="20"/>
          <w:szCs w:val="20"/>
        </w:rPr>
        <w:t>column</w:t>
      </w:r>
      <w:proofErr w:type="spellEnd"/>
      <w:r w:rsidRPr="001F43A8">
        <w:rPr>
          <w:sz w:val="20"/>
          <w:szCs w:val="20"/>
        </w:rPr>
        <w:t xml:space="preserve"> and </w:t>
      </w:r>
      <w:proofErr w:type="spellStart"/>
      <w:r w:rsidRPr="001F43A8">
        <w:rPr>
          <w:sz w:val="20"/>
          <w:szCs w:val="20"/>
        </w:rPr>
        <w:t>restrict</w:t>
      </w:r>
      <w:proofErr w:type="spellEnd"/>
      <w:r w:rsidRPr="001F43A8">
        <w:rPr>
          <w:sz w:val="20"/>
          <w:szCs w:val="20"/>
        </w:rPr>
        <w:t xml:space="preserve"> </w:t>
      </w:r>
      <w:proofErr w:type="spellStart"/>
      <w:r w:rsidRPr="001F43A8">
        <w:rPr>
          <w:sz w:val="20"/>
          <w:szCs w:val="20"/>
        </w:rPr>
        <w:t>range</w:t>
      </w:r>
      <w:proofErr w:type="spellEnd"/>
      <w:r w:rsidRPr="001F43A8">
        <w:rPr>
          <w:sz w:val="20"/>
          <w:szCs w:val="20"/>
        </w:rPr>
        <w:t xml:space="preserve"> to K&gt;16</w:t>
      </w:r>
    </w:p>
    <w:p w14:paraId="19F9B549" w14:textId="77777777" w:rsidR="00D67825" w:rsidRPr="00D67825" w:rsidRDefault="00D67825" w:rsidP="00D67825">
      <w:pPr>
        <w:pStyle w:val="ListParagraph"/>
        <w:numPr>
          <w:ilvl w:val="0"/>
          <w:numId w:val="30"/>
        </w:numPr>
        <w:rPr>
          <w:b/>
          <w:bCs/>
          <w:sz w:val="20"/>
          <w:szCs w:val="20"/>
        </w:rPr>
      </w:pPr>
      <w:r w:rsidRPr="00D67825">
        <w:rPr>
          <w:b/>
          <w:bCs/>
          <w:sz w:val="20"/>
          <w:szCs w:val="20"/>
        </w:rPr>
        <w:t>30-2:</w:t>
      </w:r>
    </w:p>
    <w:p w14:paraId="1BAC6D51" w14:textId="77777777" w:rsidR="00D67825" w:rsidRPr="001F43A8" w:rsidRDefault="00D67825" w:rsidP="00D67825">
      <w:pPr>
        <w:pStyle w:val="ListParagraph"/>
        <w:numPr>
          <w:ilvl w:val="1"/>
          <w:numId w:val="30"/>
        </w:numPr>
        <w:rPr>
          <w:sz w:val="20"/>
          <w:szCs w:val="20"/>
        </w:rPr>
      </w:pPr>
      <w:proofErr w:type="spellStart"/>
      <w:r w:rsidRPr="001F43A8">
        <w:rPr>
          <w:sz w:val="20"/>
          <w:szCs w:val="20"/>
        </w:rPr>
        <w:t>Add</w:t>
      </w:r>
      <w:proofErr w:type="spellEnd"/>
      <w:r w:rsidRPr="001F43A8">
        <w:rPr>
          <w:sz w:val="20"/>
          <w:szCs w:val="20"/>
        </w:rPr>
        <w:t xml:space="preserve"> 30-1 as </w:t>
      </w:r>
      <w:proofErr w:type="spellStart"/>
      <w:r w:rsidRPr="001F43A8">
        <w:rPr>
          <w:sz w:val="20"/>
          <w:szCs w:val="20"/>
        </w:rPr>
        <w:t>pre-requisite</w:t>
      </w:r>
      <w:proofErr w:type="spellEnd"/>
    </w:p>
    <w:p w14:paraId="40EA6DF4" w14:textId="77777777" w:rsidR="00D67825" w:rsidRPr="00D67825" w:rsidRDefault="00D67825" w:rsidP="00D67825">
      <w:pPr>
        <w:pStyle w:val="ListParagraph"/>
        <w:numPr>
          <w:ilvl w:val="0"/>
          <w:numId w:val="30"/>
        </w:numPr>
        <w:rPr>
          <w:b/>
          <w:bCs/>
          <w:sz w:val="20"/>
          <w:szCs w:val="20"/>
        </w:rPr>
      </w:pPr>
      <w:r w:rsidRPr="00D67825">
        <w:rPr>
          <w:b/>
          <w:bCs/>
          <w:sz w:val="20"/>
          <w:szCs w:val="20"/>
        </w:rPr>
        <w:t>30-2a:</w:t>
      </w:r>
    </w:p>
    <w:p w14:paraId="7C8905F3" w14:textId="77777777" w:rsidR="00D67825" w:rsidRPr="001F43A8" w:rsidRDefault="00D67825" w:rsidP="00D67825">
      <w:pPr>
        <w:pStyle w:val="ListParagraph"/>
        <w:numPr>
          <w:ilvl w:val="1"/>
          <w:numId w:val="30"/>
        </w:numPr>
        <w:rPr>
          <w:sz w:val="20"/>
          <w:szCs w:val="20"/>
        </w:rPr>
      </w:pPr>
      <w:proofErr w:type="spellStart"/>
      <w:r w:rsidRPr="001F43A8">
        <w:rPr>
          <w:sz w:val="20"/>
          <w:szCs w:val="20"/>
        </w:rPr>
        <w:t>Replace</w:t>
      </w:r>
      <w:proofErr w:type="spellEnd"/>
      <w:r w:rsidRPr="001F43A8">
        <w:rPr>
          <w:sz w:val="20"/>
          <w:szCs w:val="20"/>
        </w:rPr>
        <w:t xml:space="preserve"> </w:t>
      </w:r>
      <w:proofErr w:type="spellStart"/>
      <w:r w:rsidRPr="001F43A8">
        <w:rPr>
          <w:sz w:val="20"/>
          <w:szCs w:val="20"/>
        </w:rPr>
        <w:t>pre-requisite</w:t>
      </w:r>
      <w:proofErr w:type="spellEnd"/>
      <w:r w:rsidRPr="001F43A8">
        <w:rPr>
          <w:sz w:val="20"/>
          <w:szCs w:val="20"/>
        </w:rPr>
        <w:t xml:space="preserve"> FG5-16 </w:t>
      </w:r>
      <w:proofErr w:type="spellStart"/>
      <w:r w:rsidRPr="001F43A8">
        <w:rPr>
          <w:sz w:val="20"/>
          <w:szCs w:val="20"/>
        </w:rPr>
        <w:t>with</w:t>
      </w:r>
      <w:proofErr w:type="spellEnd"/>
      <w:r w:rsidRPr="001F43A8">
        <w:rPr>
          <w:sz w:val="20"/>
          <w:szCs w:val="20"/>
        </w:rPr>
        <w:t xml:space="preserve"> FG30-1a </w:t>
      </w:r>
    </w:p>
    <w:p w14:paraId="4B125483" w14:textId="4CBF5FFA" w:rsidR="006C27C9" w:rsidRDefault="006C27C9" w:rsidP="001F201D"/>
    <w:p w14:paraId="64D1CDBD" w14:textId="041CB3FF" w:rsidR="006C27C9" w:rsidRPr="006C27C9" w:rsidRDefault="006C27C9" w:rsidP="001F201D">
      <w:pPr>
        <w:rPr>
          <w:b/>
          <w:bCs/>
        </w:rPr>
      </w:pPr>
      <w:r w:rsidRPr="006C27C9">
        <w:rPr>
          <w:b/>
          <w:bCs/>
        </w:rPr>
        <w:t xml:space="preserve">Proposal: Consider the observations and modifications proposed above for the next version of </w:t>
      </w:r>
      <w:r w:rsidR="00D5754E">
        <w:rPr>
          <w:b/>
          <w:bCs/>
        </w:rPr>
        <w:t xml:space="preserve">the corresponding </w:t>
      </w:r>
      <w:r w:rsidRPr="006C27C9">
        <w:rPr>
          <w:b/>
          <w:bCs/>
        </w:rPr>
        <w:t>RAN1 UE features list.</w:t>
      </w:r>
    </w:p>
    <w:bookmarkEnd w:id="1"/>
    <w:p w14:paraId="10445A01" w14:textId="480CC7E1" w:rsidR="00885580" w:rsidRDefault="007820D0" w:rsidP="00885580">
      <w:pPr>
        <w:pStyle w:val="Heading1"/>
      </w:pPr>
      <w:r>
        <w:t>Conclusion</w:t>
      </w:r>
    </w:p>
    <w:p w14:paraId="384567B8" w14:textId="7EBEF33E" w:rsidR="001337A5" w:rsidRDefault="006C27C9" w:rsidP="001F201D">
      <w:r>
        <w:t xml:space="preserve">In this contribution we have presented our views on UE features for </w:t>
      </w:r>
      <w:r w:rsidR="00E32281" w:rsidRPr="002D4D40">
        <w:t>NR coverage enhancement</w:t>
      </w:r>
      <w:r>
        <w:t>, with the following proposal:</w:t>
      </w:r>
    </w:p>
    <w:p w14:paraId="029018C4" w14:textId="2DF690A7" w:rsidR="006C27C9" w:rsidRPr="006C27C9" w:rsidRDefault="006C27C9" w:rsidP="006C27C9">
      <w:pPr>
        <w:rPr>
          <w:b/>
          <w:bCs/>
        </w:rPr>
      </w:pPr>
      <w:r w:rsidRPr="006C27C9">
        <w:rPr>
          <w:b/>
          <w:bCs/>
        </w:rPr>
        <w:t xml:space="preserve">Proposal: Consider the observations and modifications proposed above for the next version of </w:t>
      </w:r>
      <w:r w:rsidR="00D5754E">
        <w:rPr>
          <w:b/>
          <w:bCs/>
        </w:rPr>
        <w:t xml:space="preserve">the corresponding </w:t>
      </w:r>
      <w:r w:rsidRPr="006C27C9">
        <w:rPr>
          <w:b/>
          <w:bCs/>
        </w:rPr>
        <w:t>RAN1 UE features list.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30E60BDC" w14:textId="3C4704ED" w:rsidR="006C27C9" w:rsidRDefault="00266714" w:rsidP="006C27C9">
      <w:pPr>
        <w:pStyle w:val="ListParagraph"/>
        <w:numPr>
          <w:ilvl w:val="0"/>
          <w:numId w:val="27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Chair’s</w:t>
      </w:r>
      <w:proofErr w:type="spellEnd"/>
      <w:r>
        <w:rPr>
          <w:sz w:val="20"/>
          <w:szCs w:val="20"/>
        </w:rPr>
        <w:t xml:space="preserve"> Notes RAN1#106bis-e, </w:t>
      </w:r>
      <w:proofErr w:type="spellStart"/>
      <w:r>
        <w:rPr>
          <w:sz w:val="20"/>
          <w:szCs w:val="20"/>
        </w:rPr>
        <w:t>Oct</w:t>
      </w:r>
      <w:proofErr w:type="spellEnd"/>
      <w:r>
        <w:rPr>
          <w:sz w:val="20"/>
          <w:szCs w:val="20"/>
        </w:rPr>
        <w:t>. 2021</w:t>
      </w:r>
    </w:p>
    <w:p w14:paraId="601F699E" w14:textId="56A35258" w:rsidR="008B2771" w:rsidRDefault="008B2771" w:rsidP="008B2771"/>
    <w:p w14:paraId="1B1542D8" w14:textId="77777777" w:rsidR="008B2771" w:rsidRDefault="008B2771" w:rsidP="008B2771">
      <w:pPr>
        <w:pStyle w:val="Heading1"/>
        <w:numPr>
          <w:ilvl w:val="0"/>
          <w:numId w:val="0"/>
        </w:numPr>
      </w:pPr>
      <w:r>
        <w:t>Annex</w:t>
      </w:r>
    </w:p>
    <w:p w14:paraId="48CBFBDF" w14:textId="1BF85F0C" w:rsidR="000C5B5B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614E17E4" w14:textId="77777777" w:rsidR="006C27C9" w:rsidRDefault="006C27C9">
      <w:pPr>
        <w:overflowPunct/>
        <w:autoSpaceDE/>
        <w:autoSpaceDN/>
        <w:adjustRightInd/>
        <w:spacing w:after="0"/>
        <w:textAlignment w:val="auto"/>
        <w:rPr>
          <w:lang w:val="en-US"/>
        </w:rPr>
        <w:sectPr w:rsidR="006C27C9" w:rsidSect="000131D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BC970" w14:textId="77777777" w:rsidR="00D67825" w:rsidRDefault="00D67825" w:rsidP="00D67825">
      <w:pPr>
        <w:jc w:val="both"/>
        <w:rPr>
          <w:rFonts w:ascii="Calibri" w:eastAsia="Malgun Gothic" w:hAnsi="Calibri"/>
          <w:szCs w:val="22"/>
          <w:highlight w:val="green"/>
          <w:lang w:val="en-US"/>
        </w:rPr>
      </w:pPr>
      <w:r>
        <w:rPr>
          <w:b/>
          <w:bCs/>
          <w:highlight w:val="green"/>
        </w:rPr>
        <w:lastRenderedPageBreak/>
        <w:t>Agreement</w:t>
      </w:r>
    </w:p>
    <w:p w14:paraId="434B9671" w14:textId="77777777" w:rsidR="00D67825" w:rsidRDefault="00D67825" w:rsidP="00D67825">
      <w:pPr>
        <w:jc w:val="both"/>
        <w:rPr>
          <w:rFonts w:ascii="Times" w:eastAsia="Batang" w:hAnsi="Times"/>
          <w:szCs w:val="24"/>
        </w:rPr>
      </w:pPr>
      <w:r>
        <w:rPr>
          <w:bCs/>
        </w:rPr>
        <w:t>FG 30-5 is kept as “Slot based dynamic PUCCH repetition indication” as follows.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3"/>
        <w:gridCol w:w="1079"/>
        <w:gridCol w:w="1423"/>
        <w:gridCol w:w="1495"/>
        <w:gridCol w:w="1487"/>
        <w:gridCol w:w="1665"/>
        <w:gridCol w:w="1640"/>
        <w:gridCol w:w="1376"/>
        <w:gridCol w:w="862"/>
        <w:gridCol w:w="1873"/>
        <w:gridCol w:w="1873"/>
        <w:gridCol w:w="1848"/>
        <w:gridCol w:w="1036"/>
        <w:gridCol w:w="1869"/>
      </w:tblGrid>
      <w:tr w:rsidR="00D67825" w:rsidRPr="00E80919" w14:paraId="74CC9D6D" w14:textId="77777777" w:rsidTr="006E2AE0">
        <w:trPr>
          <w:trHeight w:val="20"/>
        </w:trPr>
        <w:tc>
          <w:tcPr>
            <w:tcW w:w="4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75533" w14:textId="77777777" w:rsidR="00D67825" w:rsidRPr="00E80919" w:rsidRDefault="00D67825" w:rsidP="006E2AE0">
            <w:pPr>
              <w:keepNext/>
              <w:rPr>
                <w:sz w:val="18"/>
                <w:szCs w:val="28"/>
                <w:lang w:eastAsia="ko-KR"/>
              </w:rPr>
            </w:pPr>
            <w:r w:rsidRPr="00E80919">
              <w:rPr>
                <w:rFonts w:ascii="Arial" w:hAnsi="Arial" w:cs="Arial"/>
                <w:sz w:val="18"/>
                <w:szCs w:val="28"/>
              </w:rPr>
              <w:t xml:space="preserve">30. </w:t>
            </w:r>
            <w:proofErr w:type="spellStart"/>
            <w:r w:rsidRPr="00E80919">
              <w:rPr>
                <w:rFonts w:ascii="Arial" w:hAnsi="Arial" w:cs="Arial"/>
                <w:sz w:val="18"/>
                <w:szCs w:val="28"/>
              </w:rPr>
              <w:t>NR_cov_enh</w:t>
            </w:r>
            <w:proofErr w:type="spellEnd"/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C71CC" w14:textId="77777777" w:rsidR="00D67825" w:rsidRPr="00E80919" w:rsidRDefault="00D67825" w:rsidP="006E2AE0">
            <w:pPr>
              <w:keepNext/>
              <w:rPr>
                <w:sz w:val="18"/>
                <w:szCs w:val="28"/>
              </w:rPr>
            </w:pPr>
            <w:r w:rsidRPr="00E80919">
              <w:rPr>
                <w:rFonts w:ascii="Arial" w:hAnsi="Arial" w:cs="Arial"/>
                <w:sz w:val="18"/>
                <w:szCs w:val="28"/>
              </w:rPr>
              <w:t>30-5</w:t>
            </w:r>
          </w:p>
        </w:tc>
        <w:tc>
          <w:tcPr>
            <w:tcW w:w="3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68B02" w14:textId="77777777" w:rsidR="00D67825" w:rsidRPr="00E80919" w:rsidRDefault="00D67825" w:rsidP="006E2AE0">
            <w:pPr>
              <w:keepNext/>
              <w:rPr>
                <w:sz w:val="18"/>
                <w:szCs w:val="28"/>
              </w:rPr>
            </w:pPr>
            <w:r w:rsidRPr="00E80919">
              <w:rPr>
                <w:rFonts w:ascii="Arial" w:hAnsi="Arial" w:cs="Arial"/>
                <w:sz w:val="18"/>
                <w:szCs w:val="28"/>
              </w:rPr>
              <w:t>Slot based dynamic PUCCH repetition indication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F94C7" w14:textId="77777777" w:rsidR="00D67825" w:rsidRPr="00E80919" w:rsidRDefault="00D67825" w:rsidP="006E2AE0">
            <w:pPr>
              <w:snapToGrid w:val="0"/>
              <w:jc w:val="both"/>
              <w:rPr>
                <w:sz w:val="18"/>
                <w:szCs w:val="28"/>
              </w:rPr>
            </w:pPr>
            <w:r w:rsidRPr="00E80919">
              <w:rPr>
                <w:rFonts w:ascii="Arial" w:hAnsi="Arial" w:cs="Arial"/>
                <w:color w:val="000000"/>
                <w:sz w:val="18"/>
                <w:szCs w:val="28"/>
              </w:rPr>
              <w:t>Support dynamic PUCCH repetition indication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B9A51" w14:textId="77777777" w:rsidR="00D67825" w:rsidRPr="00E80919" w:rsidRDefault="00D67825" w:rsidP="006E2AE0">
            <w:pPr>
              <w:keepNext/>
              <w:rPr>
                <w:sz w:val="18"/>
                <w:szCs w:val="28"/>
              </w:rPr>
            </w:pPr>
            <w:r w:rsidRPr="00E80919">
              <w:rPr>
                <w:rFonts w:ascii="Arial" w:hAnsi="Arial" w:cs="Arial"/>
                <w:color w:val="000000"/>
                <w:sz w:val="18"/>
                <w:szCs w:val="28"/>
              </w:rPr>
              <w:t>[4-23]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BF15D" w14:textId="77777777" w:rsidR="00D67825" w:rsidRPr="00E80919" w:rsidRDefault="00D67825" w:rsidP="006E2AE0">
            <w:pPr>
              <w:keepNext/>
              <w:rPr>
                <w:sz w:val="18"/>
                <w:szCs w:val="28"/>
              </w:rPr>
            </w:pPr>
            <w:r w:rsidRPr="00E80919">
              <w:rPr>
                <w:rFonts w:ascii="Arial" w:hAnsi="Arial" w:cs="Arial"/>
                <w:sz w:val="18"/>
                <w:szCs w:val="28"/>
              </w:rPr>
              <w:t>Yes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751C1" w14:textId="77777777" w:rsidR="00D67825" w:rsidRPr="00E80919" w:rsidRDefault="00D67825" w:rsidP="006E2AE0">
            <w:pPr>
              <w:keepNext/>
              <w:rPr>
                <w:sz w:val="18"/>
                <w:szCs w:val="28"/>
              </w:rPr>
            </w:pPr>
            <w:r w:rsidRPr="00E80919">
              <w:rPr>
                <w:rFonts w:ascii="Arial" w:hAnsi="Arial" w:cs="Arial"/>
                <w:sz w:val="18"/>
                <w:szCs w:val="28"/>
              </w:rPr>
              <w:t>N/A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83234" w14:textId="77777777" w:rsidR="00D67825" w:rsidRPr="00E80919" w:rsidRDefault="00D67825" w:rsidP="006E2AE0">
            <w:pPr>
              <w:keepNext/>
              <w:rPr>
                <w:sz w:val="18"/>
                <w:szCs w:val="28"/>
              </w:rPr>
            </w:pPr>
            <w:r w:rsidRPr="00E80919">
              <w:rPr>
                <w:rFonts w:ascii="Arial" w:hAnsi="Arial" w:cs="Arial"/>
                <w:sz w:val="18"/>
                <w:szCs w:val="28"/>
              </w:rPr>
              <w:t>UE does not support Dynamic PUCCH repetition indication</w:t>
            </w:r>
          </w:p>
        </w:tc>
        <w:tc>
          <w:tcPr>
            <w:tcW w:w="2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ACD9A" w14:textId="77777777" w:rsidR="00D67825" w:rsidRPr="00E80919" w:rsidRDefault="00D67825" w:rsidP="006E2AE0">
            <w:pPr>
              <w:keepNext/>
              <w:rPr>
                <w:sz w:val="18"/>
                <w:szCs w:val="28"/>
              </w:rPr>
            </w:pPr>
            <w:r w:rsidRPr="00E80919">
              <w:rPr>
                <w:rFonts w:ascii="Arial" w:hAnsi="Arial" w:cs="Arial"/>
                <w:color w:val="000000"/>
                <w:sz w:val="18"/>
                <w:szCs w:val="28"/>
              </w:rPr>
              <w:t>[Per UE]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E8F8B" w14:textId="77777777" w:rsidR="00D67825" w:rsidRPr="00E80919" w:rsidRDefault="00D67825" w:rsidP="006E2AE0">
            <w:pPr>
              <w:keepNext/>
              <w:rPr>
                <w:sz w:val="18"/>
                <w:szCs w:val="28"/>
              </w:rPr>
            </w:pPr>
            <w:r w:rsidRPr="00E80919">
              <w:rPr>
                <w:rFonts w:ascii="Arial" w:hAnsi="Arial" w:cs="Arial"/>
                <w:color w:val="000000"/>
                <w:sz w:val="18"/>
                <w:szCs w:val="28"/>
              </w:rPr>
              <w:t>FFS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5B86A" w14:textId="77777777" w:rsidR="00D67825" w:rsidRPr="00E80919" w:rsidRDefault="00D67825" w:rsidP="006E2AE0">
            <w:pPr>
              <w:keepNext/>
              <w:rPr>
                <w:sz w:val="18"/>
                <w:szCs w:val="28"/>
              </w:rPr>
            </w:pPr>
            <w:r w:rsidRPr="00E80919">
              <w:rPr>
                <w:rFonts w:ascii="Arial" w:hAnsi="Arial" w:cs="Arial"/>
                <w:color w:val="000000"/>
                <w:sz w:val="18"/>
                <w:szCs w:val="28"/>
              </w:rPr>
              <w:t>No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08A14" w14:textId="77777777" w:rsidR="00D67825" w:rsidRPr="00E80919" w:rsidRDefault="00D67825" w:rsidP="006E2AE0">
            <w:pPr>
              <w:keepNext/>
              <w:rPr>
                <w:sz w:val="18"/>
                <w:szCs w:val="28"/>
              </w:rPr>
            </w:pPr>
            <w:r w:rsidRPr="00E80919">
              <w:rPr>
                <w:rFonts w:ascii="Arial" w:hAnsi="Arial" w:cs="Arial"/>
                <w:color w:val="000000"/>
                <w:sz w:val="18"/>
                <w:szCs w:val="28"/>
              </w:rPr>
              <w:t>N/A</w:t>
            </w:r>
          </w:p>
        </w:tc>
        <w:tc>
          <w:tcPr>
            <w:tcW w:w="2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E1DB9" w14:textId="77777777" w:rsidR="00D67825" w:rsidRPr="00E80919" w:rsidRDefault="00D67825" w:rsidP="006E2AE0">
            <w:pPr>
              <w:keepNext/>
              <w:rPr>
                <w:sz w:val="18"/>
                <w:szCs w:val="28"/>
              </w:rPr>
            </w:pPr>
            <w:r w:rsidRPr="00E80919">
              <w:rPr>
                <w:rFonts w:ascii="Arial" w:hAnsi="Arial" w:cs="Arial"/>
                <w:sz w:val="1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710CE" w14:textId="77777777" w:rsidR="00D67825" w:rsidRPr="00E80919" w:rsidRDefault="00D67825" w:rsidP="006E2AE0">
            <w:pPr>
              <w:keepNext/>
              <w:rPr>
                <w:sz w:val="18"/>
                <w:szCs w:val="28"/>
              </w:rPr>
            </w:pPr>
            <w:r w:rsidRPr="00E80919">
              <w:rPr>
                <w:rFonts w:ascii="Arial" w:hAnsi="Arial" w:cs="Arial"/>
                <w:color w:val="000000"/>
                <w:sz w:val="18"/>
                <w:szCs w:val="28"/>
              </w:rPr>
              <w:t>[Optional with capability signalling]</w:t>
            </w:r>
          </w:p>
        </w:tc>
      </w:tr>
    </w:tbl>
    <w:p w14:paraId="68C062B2" w14:textId="77777777" w:rsidR="00D67825" w:rsidRDefault="00D67825" w:rsidP="00D67825">
      <w:pPr>
        <w:rPr>
          <w:rFonts w:ascii="Times" w:eastAsia="Yu Gothic" w:hAnsi="Times" w:cs="Times"/>
          <w:lang w:val="en-US"/>
        </w:rPr>
      </w:pPr>
      <w:r>
        <w:rPr>
          <w:rFonts w:eastAsia="Yu Gothic" w:cs="Times"/>
          <w:lang w:val="en-US"/>
        </w:rPr>
        <w:t xml:space="preserve">Note that yellow highlight means FFS and to be discussed further. These parts are </w:t>
      </w:r>
      <w:proofErr w:type="gramStart"/>
      <w:r>
        <w:rPr>
          <w:rFonts w:eastAsia="Yu Gothic" w:cs="Times"/>
          <w:lang w:val="en-US"/>
        </w:rPr>
        <w:t>provides</w:t>
      </w:r>
      <w:proofErr w:type="gramEnd"/>
      <w:r>
        <w:rPr>
          <w:rFonts w:eastAsia="Yu Gothic" w:cs="Times"/>
          <w:lang w:val="en-US"/>
        </w:rPr>
        <w:t xml:space="preserve"> as placeholders.</w:t>
      </w:r>
    </w:p>
    <w:p w14:paraId="3797297F" w14:textId="77777777" w:rsidR="00D67825" w:rsidRDefault="00D67825" w:rsidP="00D67825">
      <w:pPr>
        <w:spacing w:afterLines="50" w:after="120"/>
        <w:jc w:val="both"/>
        <w:rPr>
          <w:sz w:val="22"/>
          <w:lang w:val="en-US"/>
        </w:rPr>
      </w:pPr>
    </w:p>
    <w:p w14:paraId="3D1FB704" w14:textId="77777777" w:rsidR="00D67825" w:rsidRDefault="00D67825" w:rsidP="00D67825">
      <w:pPr>
        <w:spacing w:afterLines="50" w:after="120"/>
        <w:jc w:val="both"/>
        <w:rPr>
          <w:b/>
          <w:bCs/>
          <w:szCs w:val="21"/>
          <w:lang w:val="en-US"/>
        </w:rPr>
      </w:pPr>
      <w:r w:rsidRPr="0040506B">
        <w:rPr>
          <w:b/>
          <w:bCs/>
          <w:szCs w:val="21"/>
          <w:highlight w:val="green"/>
          <w:lang w:val="en-US"/>
        </w:rPr>
        <w:t>Agreement</w:t>
      </w:r>
    </w:p>
    <w:p w14:paraId="04BCF20B" w14:textId="77777777" w:rsidR="00D67825" w:rsidRPr="00B454D0" w:rsidRDefault="00D67825" w:rsidP="00D67825">
      <w:pPr>
        <w:spacing w:afterLines="50" w:after="120"/>
        <w:jc w:val="both"/>
        <w:rPr>
          <w:sz w:val="22"/>
          <w:lang w:val="en-US"/>
        </w:rPr>
      </w:pPr>
      <w:r w:rsidRPr="00B454D0">
        <w:rPr>
          <w:szCs w:val="24"/>
        </w:rPr>
        <w:t xml:space="preserve">FG 30-5 is supported as optional with capability </w:t>
      </w:r>
      <w:proofErr w:type="spellStart"/>
      <w:r w:rsidRPr="00B454D0">
        <w:rPr>
          <w:szCs w:val="24"/>
        </w:rPr>
        <w:t>signaling</w:t>
      </w:r>
      <w:proofErr w:type="spellEnd"/>
    </w:p>
    <w:p w14:paraId="5F9E3E73" w14:textId="77777777" w:rsidR="00D67825" w:rsidRDefault="00D67825" w:rsidP="00D67825">
      <w:pPr>
        <w:spacing w:afterLines="50" w:after="120"/>
        <w:jc w:val="both"/>
        <w:rPr>
          <w:sz w:val="22"/>
          <w:lang w:val="en-US"/>
        </w:rPr>
      </w:pPr>
    </w:p>
    <w:p w14:paraId="54CEB34B" w14:textId="77777777" w:rsidR="00D67825" w:rsidRDefault="00D67825" w:rsidP="00D67825">
      <w:pPr>
        <w:spacing w:afterLines="50" w:after="120"/>
        <w:jc w:val="both"/>
        <w:rPr>
          <w:sz w:val="22"/>
          <w:lang w:val="en-US"/>
        </w:rPr>
      </w:pPr>
    </w:p>
    <w:p w14:paraId="4A5027E5" w14:textId="77777777" w:rsidR="006C27C9" w:rsidRDefault="006C27C9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6C27C9" w:rsidSect="006C27C9">
      <w:footnotePr>
        <w:numRestart w:val="eachSect"/>
      </w:footnotePr>
      <w:pgSz w:w="23811" w:h="16838" w:orient="landscape" w:code="8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6F6F1" w14:textId="77777777" w:rsidR="001332EB" w:rsidRDefault="001332EB">
      <w:r>
        <w:separator/>
      </w:r>
    </w:p>
  </w:endnote>
  <w:endnote w:type="continuationSeparator" w:id="0">
    <w:p w14:paraId="3C8173DC" w14:textId="77777777" w:rsidR="001332EB" w:rsidRDefault="00133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A203E" w14:textId="77777777" w:rsidR="00266714" w:rsidRDefault="002667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2D126D" w14:textId="77777777" w:rsidR="00266714" w:rsidRDefault="002667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E8800F" w14:textId="77777777" w:rsidR="00266714" w:rsidRDefault="002667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852C03" w14:textId="77777777" w:rsidR="001332EB" w:rsidRDefault="001332EB">
      <w:r>
        <w:separator/>
      </w:r>
    </w:p>
  </w:footnote>
  <w:footnote w:type="continuationSeparator" w:id="0">
    <w:p w14:paraId="24D7F7FF" w14:textId="77777777" w:rsidR="001332EB" w:rsidRDefault="00133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C6529B" w14:textId="77777777" w:rsidR="00266714" w:rsidRDefault="002667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D13A4" w14:textId="77777777" w:rsidR="00266714" w:rsidRDefault="002667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98C00" w14:textId="77777777" w:rsidR="00266714" w:rsidRDefault="002667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5" w15:restartNumberingAfterBreak="0">
    <w:nsid w:val="606F443F"/>
    <w:multiLevelType w:val="hybridMultilevel"/>
    <w:tmpl w:val="A9B297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6"/>
  </w:num>
  <w:num w:numId="2">
    <w:abstractNumId w:val="23"/>
  </w:num>
  <w:num w:numId="3">
    <w:abstractNumId w:val="0"/>
  </w:num>
  <w:num w:numId="4">
    <w:abstractNumId w:val="2"/>
  </w:num>
  <w:num w:numId="5">
    <w:abstractNumId w:val="13"/>
  </w:num>
  <w:num w:numId="6">
    <w:abstractNumId w:val="24"/>
  </w:num>
  <w:num w:numId="7">
    <w:abstractNumId w:val="15"/>
  </w:num>
  <w:num w:numId="8">
    <w:abstractNumId w:val="12"/>
  </w:num>
  <w:num w:numId="9">
    <w:abstractNumId w:val="28"/>
  </w:num>
  <w:num w:numId="10">
    <w:abstractNumId w:val="4"/>
  </w:num>
  <w:num w:numId="11">
    <w:abstractNumId w:val="17"/>
  </w:num>
  <w:num w:numId="12">
    <w:abstractNumId w:val="3"/>
  </w:num>
  <w:num w:numId="13">
    <w:abstractNumId w:val="10"/>
  </w:num>
  <w:num w:numId="14">
    <w:abstractNumId w:val="21"/>
  </w:num>
  <w:num w:numId="15">
    <w:abstractNumId w:val="14"/>
  </w:num>
  <w:num w:numId="16">
    <w:abstractNumId w:val="1"/>
  </w:num>
  <w:num w:numId="17">
    <w:abstractNumId w:val="19"/>
  </w:num>
  <w:num w:numId="18">
    <w:abstractNumId w:val="11"/>
  </w:num>
  <w:num w:numId="19">
    <w:abstractNumId w:val="16"/>
  </w:num>
  <w:num w:numId="20">
    <w:abstractNumId w:val="27"/>
  </w:num>
  <w:num w:numId="21">
    <w:abstractNumId w:val="29"/>
  </w:num>
  <w:num w:numId="22">
    <w:abstractNumId w:val="18"/>
  </w:num>
  <w:num w:numId="23">
    <w:abstractNumId w:val="9"/>
  </w:num>
  <w:num w:numId="24">
    <w:abstractNumId w:val="5"/>
  </w:num>
  <w:num w:numId="25">
    <w:abstractNumId w:val="26"/>
  </w:num>
  <w:num w:numId="26">
    <w:abstractNumId w:val="22"/>
  </w:num>
  <w:num w:numId="27">
    <w:abstractNumId w:val="8"/>
  </w:num>
  <w:num w:numId="28">
    <w:abstractNumId w:val="7"/>
  </w:num>
  <w:num w:numId="29">
    <w:abstractNumId w:val="20"/>
  </w:num>
  <w:num w:numId="30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9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2EB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14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638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5484"/>
    <w:rsid w:val="00587229"/>
    <w:rsid w:val="00587503"/>
    <w:rsid w:val="00587C35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27C9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2771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0810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54E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825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281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4D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7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5AIRPNAIUNRU-1830940522-12543</_dlc_DocId>
    <_dlc_DocIdUrl xmlns="71c5aaf6-e6ce-465b-b873-5148d2a4c105">
      <Url>https://nokia.sharepoint.com/sites/c5g/5gradio/_layouts/15/DocIdRedir.aspx?ID=5AIRPNAIUNRU-1830940522-12543</Url>
      <Description>5AIRPNAIUNRU-1830940522-12543</Description>
    </_dlc_DocIdUrl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2</Pages>
  <Words>303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Ribeiro, Cassio (Nokia - FI/Espoo)</cp:lastModifiedBy>
  <cp:revision>4</cp:revision>
  <cp:lastPrinted>2016-06-20T11:35:00Z</cp:lastPrinted>
  <dcterms:created xsi:type="dcterms:W3CDTF">2021-10-28T11:50:00Z</dcterms:created>
  <dcterms:modified xsi:type="dcterms:W3CDTF">2021-11-05T08:54:00Z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c9298e58-50df-4e61-8338-2bc84f3daff3</vt:lpwstr>
  </property>
</Properties>
</file>